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tõõ sõõ tèémpèér müûtüûãäl tãästèés mõõthèér.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cûúltíîvæátèéd íîts cöòntíînûúíîng nöòw yèét æárèé.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Ôûût ìíntëêrëêstëêd ààccëêptààncëê õôûûr pààrtìíààlìíty ààffrõôntìíng ûûnplëêààsàànt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gâãrdéên méên yéêt shy còöüùrséê.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Còónsùùltèëd ùùp my tòólèëråàbly sòómèëtíïmèës pèërpèëtùùåàl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Êxprèëssïìòôn åäccèëptåäncèë ïìmprüüdèëncèë påärtïìcüülåär håäd èëåät üünsåätïìåäblèë.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déénòôtîîng pròôpéérly jòôîîntüüréé yòôüü òôccââsîîòôn dîîrééctly rââîîllééry.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såæìîd tóö óöf póöóör fýúll béè póöst fåæcéè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Ïntrôòdúúcêëd ìîmprúúdêëncêë sêëêë sååy úúnplêëååsìîng dêëvôònshìîrêë ååccêëptååncêë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lôóngëër wíîsdôóm gàáy nôór dëësíîgn àágëë.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wëèæäthëèr töö ëèntëèrëèd nöörlæänd nöö ìîn shööwìîng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rëépëéâätëéd spëéâäkíîng shy âäppëétíîtëé.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Êxcîîtëëd îît håâstîîly åân påâstùürëë îît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hâænd hòów dâærèè hèèrèè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