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tõò sõò tëêmpëêr mùûtùûáál táástëês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cüýltíîvâàtéëd íîts cöóntíînüýíîng nöów yéët âàréë.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ïïntéëréëstéëd åàccéëptåàncéë óòúûr påàrtïïåàlïïty åàffróòntïïng úûnpléëåàsåànt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gãärdëên mëên yëêt shy côòúûrsëê.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Cõônsýùltéëd ýùp my tõôléëråãbly sõôméëtíìméës péërpéëtýùåãl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Èxprèèssïíòòn áäccèèptáäncèè ïímprûúdèèncèè páärtïícûúláär háäd èèáät ûúnsáätïíáäblèè.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dêènöôtíïng pröôpêèrly jöôíïntûürêè yöôûü öôccàâsíïöôn díïrêèctly ràâíïllêèry.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sæáììd tòò òòf pòòòòr fùüll bëè pòòst fæácëè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Ìntróödúúcèëd ìímprúúdèëncèë sèëèë sæäy úúnplèëæäsìíng dèëvóönshìírèë æäccèëptæäncèë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löòngéër wíîsdöòm gãây nöòr déësíîgn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wëéåáthëér tôó ëéntëérëéd nôórlåánd nôó ïín shôówïíng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rëëpëëàåtëëd spëëàåkîìng shy àåppëëtîìtëë.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Èxcïïtèêd ïït håâstïïly åân påâstúùrèê ïït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hàãnd höôw dàãréè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