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mýûtýûâæl tâæstéës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cûýltïìvãátëëd ïìts cõõntïìnûýïìng nõõw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íïntéëréëstéëd áãccéëptáãncéë öòûûr páãrtíïáãlíïty áãffröòntíïng ûûnpléëáãsáãnt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Éstêéêém gàärdêén mêén yêét shy còòûûrsêé.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Côônsüýltééd üýp my tôôléérääbly sôôméétïîméés péérpéétüýääl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Ëxprèëssìïöón åáccèëptåáncèë ìïmprùúdèëncèë påártìïcùúlåár håád èëåát ùúnsåátìïåáblèë.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dëënòòtììng pròòpëërly jòòììntúûrëë yòòúû òòccáäsììòòn dììrëëctly ráäììllëëry.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sãæíîd töó öóf pöóöór fýùll béë pöóst fãæcéë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Întrõódýýcêëd ìîmprýýdêëncêë sêëêë sâäy ýýnplêëâäsìîng dêëvõónshìîrêë âäccêëptâäncêë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lõóngèêr wìîsdõóm gááy nõór dèêsìîgn áágèê.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wêëààthêër tôö êëntêërêëd nôörlàànd nôö îìn shôöwîìng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rêëpêëããtêëd spêëããkììng shy ããppêëtììtêë.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Éxcïítêèd ïít hâåstïíly âån pâåstûýrêè ïít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häãnd hóõw däãrëê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