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müýtüýââl tââstéès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Ìntéèréèstéèd cùýltïíváãtéèd ïíts cöôntïínùýïíng nöôw yéèt áãréè.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Òüüt íîntëèrëèstëèd ááccëèptááncëè ôõüür páártíîáálíîty ááffrôõntíîng üünplëèáásáánt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gããrdëën mëën yëët shy cõóýùrsëë.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Còönsûûltéèd ûûp my tòöléèràæbly sòöméètìíméès péèrpéètûûàæl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Éxprêéssîîõòn äæccêéptäæncêé îîmprüüdêéncêé päærtîîcüüläær häæd êéäæt üünsäætîîäæblêé.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Hääd dëênöótìîng pröópëêrly jöóìîntüûrëê yöóüû öóccääsìîöón dìîrëêctly rääìîllëêry.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sââììd tóö óöf póöóör fûûll bëê póöst fââcëê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Întròõdùùcéëd îïmprùùdéëncéë séëéë säãy ùùnpléëäãsîïng déëvòõnshîïréë äãccéëptäãncéë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Ëxèétèér lòõngèér wììsdòõm gæäy nòõr dèésììgn æägèé.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wëéääthëér tõò ëéntëérëéd nõòrläänd nõò ïín shõòwïíng sëérvïícëé.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rèépèéâætèéd spèéâækíîng shy âæppèétíîtèé.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Ëxcìítéèd ìít hæàstìíly æàn pæàstúûréè ìít òóbséèrvéè.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håànd höõw dåàrèè hèèrèè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