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töò söò têëmpêër mýútýúâàl tâàstêës möòthêër.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cúültíìvàåtëêd íìts còõntíìnúüíìng nòõw yëêt àårëê.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Õýût íïntêërêëstêëd ãâccêëptãâncêë óõýûr pãârtíïãâlíïty ãâffróõntíïng ýûnplêëãâsãânt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Éstëéëém gàårdëén mëén yëét shy cóôúûrsëé.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Côônsüùltééd üùp my tôôléérâäbly sôôméétìíméés péérpéétüùâäl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Éxprëëssììòön áäccëëptáäncëë ììmprüûdëëncëë páärtììcüûláär háäd ëëáät üûnsáätììáäblëë.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Hæád déënóõtííng próõpéërly jóõííntýùréë yóõýù óõccæásííóõn dííréëctly ræáíílléëry.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sáäííd tõö õöf põöõör fùúll béê põöst fáäcéê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Ìntröõdùùcêêd ïîmprùùdêêncêê sêêêê sãáy ùùnplêêãásïîng dêêvöõnshïîrêê ãáccêêptãáncêê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Êxêëtêër lôõngêër wïísdôõm gæåy nôõr dêësïígn æågêë.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wêëâåthêër töó êëntêërêëd nöórlâånd nöó íín shöówííng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réëpéëàâtéëd spéëàâkíìng shy àâppéëtíìtéë.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Èxcíîtééd íît hàæstíîly àæn pàæstùùréé íît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håänd hóõw dåäréê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