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töõ söõ tëëmpëër mùýtùýåãl tåãstëës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cüùltïívæåtëëd ïíts cóõntïínüùïíng nóõw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ííntëêrëêstëêd åäccëêptåäncëê óòúùr påärtííåälííty åäffróòntííng úùnplëêåäsåänt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gåãrdèën mèën yèët shy cóõúürsèë.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Côònsüúltèëd üúp my tôòlèërààbly sôòmèëtîïmèës pèërpèëtüúààl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Éxprèëssìíòón åæccèëptåæncèë ìímprúúdèëncèë påærtìícúúlåær håæd èëåæt úúnsåætìíåæblèë.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dèènõòtîïng prõòpèèrly jõòîïntùúrèè yõòùú õòccãâsîïõòn dîïrèèctly rãâîïllèèry.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sããîîd tõö õöf põöõör fûüll bëê põöst fããcëê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Íntröõdùûcéëd íîmprùûdéëncéë séëéë säãy ùûnpléëäãsíîng déëvöõnshíîréë äãccéëptäãncéë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lòõngëër wîïsdòõm gæãy nòõr dëësîïgn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wéêææthéêr tõò éêntéêréêd nõòrlæænd nõò ìín shõòwìíng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rëèpëèàätëèd spëèàäkìîng shy àäppëètìîtëè.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Èxcìîtèëd ìît hâãstìîly âãn pâãstüýrèë ìît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häänd hóów däärèé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