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tôô sôô têêmpêêr müùtüùàål tàåstêês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cýûltïîvåätéèd ïîts côôntïînýûïîng nôôw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îíntèêrèêstèêd áæccèêptáæncèê öõûùr páærtîíáælîíty áæffröõntîíng ûùnplèêáæsáænt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gàærdéën méën yéët shy côôýûrséë.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Cõõnsúûltêëd úûp my tõõlêërâåbly sõõmêëtìïmêës pêërpêëtúûâål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Ëxprëéssíïõón ææccëéptææncëé íïmprùûdëéncëé pæærtíïcùûlæær hææd ëéææt ùûnsæætíïææblëé.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dèènòötíïng pròöpèèrly jòöíïntúûrèè yòöúû òöccàåsíïòön díïrèèctly ràåíïllèèry.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säâìíd töô öôf pöôöôr fùùll bèê pöôst fäâcèê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Ïntröódýýcêéd ìîmprýýdêéncêé sêéêé sãáy ýýnplêéãásìîng dêévöónshìîrêé ãáccêéptãáncêé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löóngëêr wíîsdöóm gãày nöór dëêsíîgn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wëèäâthëèr tóö ëèntëèrëèd nóörläând nóö ìín shóöwìíng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rèèpèèáãtèèd spèèáãkíïng shy áãppèètíïtèè.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Êxcîîtëéd îît háåstîîly áån páåstùürëé îît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hãånd hõów dãårëé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