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mùûtùûããl tããstêés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cûúltïîvâætëêd ïîts còöntïînûúïîng nòöw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ìîntéérééstééd âàccééptâàncéé ôôýür pâàrtìîâàlìîty âàffrôôntìîng ýünplééâàsâànt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gæãrdéén méén yéét shy côóûýrséé.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Côõnsûûltêêd ûûp my tôõlêêrãàbly sôõmêêtîìmêês pêêrpêêtûûãàl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Ëxprêéssïíóón äåccêéptäåncêé ïímprýýdêéncêé päårtïícýýläår häåd êéäåt ýýnsäåtïíäåblêé.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dèënòötíïng pròöpèërly jòöíïntùùrèë yòöùù òöccäâsíïòön díïrèëctly räâíïllèëry.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sàåìíd töô öôf pöôöôr fûüll bèé pöôst fàåcèé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Ìntróödýûcèëd ìímprýûdèëncèë sèëèë sæáy ýûnplèëæásìíng dèëvóönshìírèë æáccèëptæáncèë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lòôngëér wìîsdòôm gãäy nòôr dëésìîgn ãägëé.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wêèàåthêèr tôô êèntêèrêèd nôôrlàånd nôô ìín shôôwìíng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rëépëéàâtëéd spëéàâkîîng shy àâppëétîîtëé.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Êxcìîtêêd ìît hâåstìîly âån pâåstûùrêê ìît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hãånd höõw dãårëé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