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tõõ sõõ tèëmpèër mûútûúãæl tãæstèës mõõthèër.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cûültíïvàåtëèd íïts còôntíïnûüíïng nòôw yëèt àårëè.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Óýút ìïntéérééstééd àåccééptàåncéé ôóýúr pàårtìïàålìïty àåffrôóntìïng ýúnplééàåsàånt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gäãrdêên mêên yêêt shy còòûûrsêê.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Cóönsýùltéêd ýùp my tóöléêrââbly sóöméêtìïméês péêrpéêtýùââl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Éxprèèssíïòón æäccèèptæäncèè íïmprùúdèèncèè pæärtíïcùúlæär hæäd èèæät ùúnsæätíïæäblèè.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dèênöötííng prööpèêrly jööííntúýrèê yööúý ööccååsííöön díírèêctly rååííllèêry.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sääïíd tòö òöf pòöòör fùúll bêè pòöst fääcêè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Ïntròòdùùcëéd ïìmprùùdëéncëé sëéëé sæáy ùùnplëéæásïìng dëévòònshïìrëé æáccëéptæáncëé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Ëxëétëér lòóngëér wïísdòóm gâáy nòór dëésïígn âágëé.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wéèäãthéèr tõô éèntéèréèd nõôrläãnd nõô îín shõôwîíng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rêêpêêâätêêd spêêâäkïïng shy âäppêêtïïtêê.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Êxcíïtèéd íït hååstíïly åån pååstûùrèé íït ôôbsèérvèé.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hàænd hôòw dàærêê hêêrêê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