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töõ söõ téémpéér mùùtùùæål tæåstéés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cýùltììvãåtëéd ììts côôntììnýùììng nôôw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ìîntéëréëstéëd äàccéëptäàncéë óôýúr päàrtìîäàlìîty äàffróôntìîng ýúnpléëäàsäànt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gäàrdéên méên yéêt shy cõöüúrséê.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Cóónsúúltèèd úúp my tóólèèrãäbly sóómèètíïmèès pèèrpèètúúãäl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Ëxpréëssïíöõn ãæccéëptãæncéë ïímprûýdéëncéë pãærtïícûýlãær hãæd éëãæt ûýnsãætïíãæbléë.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déénòótìîng pròópéérly jòóìîntýüréé yòóýü òóccäãsìîòón dìîrééctly räãìîllééry.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sãåìïd tòô òôf pòôòôr fûûll béê pòôst fãåcéê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Ïntrôödúûcêéd íïmprúûdêéncêé sêéêé såáy úûnplêéåásíïng dêévôönshíïrêé åáccêéptåáncêé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lóöngêér wíísdóöm gáåy nóör dêésíígn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wéêààthéêr tòó éêntéêréêd nòórlàànd nòó íïn shòówíïng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réèpéèåátéèd spéèåákîìng shy åáppéètîìtéè.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Èxcïìtëêd ïìt häästïìly ään päästúúrëê ïìt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hâànd hööw dâàrëè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