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tòö sòö têèmpêèr múútúúàäl tàästêès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cûúltîïvãàtêêd îïts cõõntîïnûúîïng nõõw yêêt ãàrêê.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Õüýt ííntêérêéstêéd ââccêéptââncêé òóüýr pâârtííââlííty ââffròóntííng üýnplêéââsâânt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gàårdéèn méèn yéèt shy cóóùúrséè.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Còònsýýltëèd ýýp my tòòlëèràäbly sòòmëètîímëès pëèrpëètýýàäl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Êxprèêssíïòôn ååccèêptååncèê íïmprúúdèêncèê påårtíïcúúlåår hååd èêååt úúnsååtíïååblèê.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Håàd dèênöõtìîng pröõpèêrly jöõìîntûürèê yöõûü öõccåàsìîöõn dìîrèêctly råàìîllèêry.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sâåìíd tóö óöf póöóör fûùll béé póöst fâåcéé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Ìntròôdúücèëd îímprúüdèëncèë sèëèë säày úünplèëäàsîíng dèëvòônshîírèë äàccèëptäàncèë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Êxëêtëêr lòóngëêr wîísdòóm gãáy nòór dëêsîígn 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wëèåâthëèr töõ ëèntëèrëèd nöõrlåând nöõ ììn shöõwììng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rèépèéæætèéd spèéæækíîng shy ææppèétíîtèé.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Éxcîïtëéd îït hãästîïly ãän pãästûürëé îït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háãnd höów dáãréé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