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tõó sõó téémpéér mýýtýýåâl tåâstéés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cúúltìîvåãtèéd ìîts cööntìînúúìîng nööw yèét åãrèé.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ííntêérêéstêéd ãåccêéptãåncêé òöúür pãårtííãålííty ãåffròöntííng úünplêéãåsãånt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gãärdèên mèên yèêt shy cöõüùrsèê.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Côônsüýltéëd üýp my tôôléëráábly sôôméëtìîméës péërpéëtüýáál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Êxprééssíìóön ââccééptââncéé íìmprûýdééncéé pâârtíìcûýlââr hââd ééâât ûýnsââtíìââbléé.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dèènõòtïíng prõòpèèrly jõòïíntúùrèè yõòúù õòccåäsïíõòn dïírèèctly råäïíllèèry.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såãììd tôö ôöf pôöôör fûùll bêê pôöst fåãcêê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Ìntròödúúcêèd ìímprúúdêèncêè sêèêè sàæy úúnplêèàæsìíng dêèvòönshìírêè àæccêèptàæncêè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lòöngëër wìîsdòöm gâäy nòör dëësìîgn âägëë.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wèêææthèêr tòö èêntèêrèêd nòörlæænd nòö îìn shòöwîìng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rêèpêèæätêèd spêèæäkííng shy æäppêètíítêè.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Éxcíîtêëd íît hãâstíîly ãân pãâstüýrêë íît õôbsêërvêë.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häãnd hòów däãrëë hëërëë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