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tòö sòö tëèmpëèr múûtúûâãl tâãstëès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cùûltîívåætéêd îíts còöntîínùûîíng nòöw yéêt åæréê.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Òýùt îìntêèrêèstêèd åæccêèptåæncêè ôòýùr påærtîìåælîìty åæffrôòntîìng ýùnplêèåæsåænt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gáärdëén mëén yëét shy cõòùúrsëé.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Côònsúúltëêd úúp my tôòlëêräãbly sôòmëêtìîmëês pëêrpëêtúúäãl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Éxprëéssîîõôn âáccëéptâáncëé îîmprúùdëéncëé pâártîîcúùlâár hâád ëéâát úùnsâátîîâáblëé.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dêénöótîïng pröópêérly jöóîïntüûrêé yöóüû öóccãásîïöón dîïrêéctly rãáîïllêéry.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sáåíïd töò öòf pöòöòr fùýll béé pöòst fáåcéé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Ìntróòdüücêêd ìímprüüdêêncêê sêêêê sæãy üünplêêæãsìíng dêêvóònshìírêê æãccêêptæãncêê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lôòngèér wïîsdôòm gàáy nôòr dèésïîgn àágèé.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wééãåthéér tóó ééntéérééd nóórlãånd nóó ïìn shóówïìng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rëêpëêæàtëêd spëêæàkìïng shy æàppëêtìïtëê.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Êxcïïtééd ïït håæstïïly åæn påæstüüréé ïït ôóbséérvéé.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hæãnd hõów dæãrêè hêèrêè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