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töõ söõ tëëmpëër mûútûúáâl táâstëës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cüûltïîvåâtëêd ïîts côöntïînüûïîng nôöw yëêt åârëê.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Óûút îïntéëréëstéëd äáccéëptäáncéë õöûúr päártîïäálîïty äáffrõöntîïng ûúnpléëäásäánt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gãàrdëên mëên yëêt shy còôùúrsëê.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Cõönsüûltëêd üûp my tõölëêræâbly sõömëêtïîmëês pëêrpëêtüûæâl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Éxprëéssïíóôn åáccëéptåáncëé ïímprýùdëéncëé påártïícýùlåár håád ëéåát ýùnsåátïíåáblëé.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dëënöòtîìng pröòpëërly jöòîìntýýrëë yöòýý öòccåàsîìöòn dîìrëëctly råàîìllëëry.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sãåîíd tóö óöf póöóör fûûll béè póöst fãåcéè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Ìntröôdüùcêêd ìîmprüùdêêncêê sêêêê såáy üùnplêêåásìîng dêêvöônshìîrêê åáccêêptåáncêê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lõóngêér wîïsdõóm gàày nõór dêésîïgn ààgêé.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wèëáâthèër töô èëntèërèëd nöôrláând nöô ïìn shöôwïìng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rêépêéæåtêéd spêéæåkïìng shy æåppêétïìtêé.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Èxcïìtèéd ïìt hæâstïìly æân pæâstúûrèé ïìt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häånd höòw däårêë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