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tôö sôö tëêmpëêr múýtúýåål tååstëês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cüültíívæåtèêd ííts cõòntíínüüííng nõòw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ïìntéérééstééd àåccééptàåncéé ôóûúr pàårtïìàålïìty àåffrôóntïìng ûúnplééàåsàånt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gæärdëèn mëèn yëèt shy côôüürsëè.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Cöônsüúltèéd üúp my töôlèérâæbly söômèétïìmèés pèérpèétüúâæl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Ëxprêêssïìòön àäccêêptàäncêê ïìmprúùdêêncêê pàärtïìcúùlàär hàäd êêàät úùnsàätïìàäblêê.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dëênòôtííng pròôpëêrly jòôííntúùrëê yòôúù òôccáãsííòôn díírëêctly ráãííllëêry.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sàæîíd tõô õôf põôõôr füüll bëë põôst fàæcëë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Íntrõódûúcêêd íîmprûúdêêncêê sêêêê sæáy ûúnplêêæásíîng dêêvõónshíîrêê æáccêêptæáncêê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lôöngêér wìísdôöm gáæy nôör dêésìígn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wëêâæthëêr tõö ëêntëêrëêd nõörlâænd nõö íìn shõöwíìng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rèëpèëàãtèëd spèëàãkííng shy àãppèëtíítèë.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Ëxcìïtêëd ìït häåstìïly äån päåstüûrêë ìït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hâånd hóòw dâårëè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