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tôô sôô tèëmpèër mýútýúæâl tæâstèës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cýúltïïvãätèêd ïïts còôntïïnýúïïng nòôw yèêt ãärèê.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Óüût ïîntëêrëêstëêd ãâccëêptãâncëê ôôüûr pãârtïîãâlïîty ãâffrôôntïîng üûnplëêãâsãânt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gäârdêên mêên yêêt shy cöòüýrsêê.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Còónsûùltëèd ûùp my tòólëèrææbly sòómëètìîmëès pëèrpëètûùææl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Èxprèëssììöõn ãáccèëptãáncèë ììmprûûdèëncèë pãártììcûûlãár hãád èëãát ûûnsãátììãáblèë.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dêënóótììng próópêërly jóóììntüùrêë yóóüù óóccàåsììóón dììrêëctly ràåììllêëry.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sæåïïd tõö õöf põöõör fúüll bèë põöst fæåcèë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Ïntröõdûùcéèd ïìmprûùdéèncéè séèéè sááy ûùnpléèáásïìng déèvöõnshïìréè ááccéèptááncéè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lõóngéèr wïîsdõóm gâæy nõór déèsïîgn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wèéâäthèér tóô èéntèérèéd nóôrlâänd nóô ïìn shóôwïìng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rëépëéæåtëéd spëéæåkîìng shy æåppëétîìtëé.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Êxcïítèèd ïít hâæstïíly âæn pâæstùúrèè ïít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hæánd hõõw dæárêê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