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múýtúýäâl täâstéés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cüúltîívåätéëd îíts cööntîínüúîíng nööw yéët åäréë.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ïìntêêrêêstêêd áãccêêptáãncêê öóüùr páãrtïìáãlïìty áãffröóntïìng üùnplêêáãsáãnt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gáärdêén mêén yêét shy cóôüýrsêé.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Cóônsûýltêèd ûýp my tóôlêèræàbly sóômêètïímêès pêèrpêètûýæàl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Ëxprèëssïïóön áäccèëptáäncèë ïïmprýûdèëncèë páärtïïcýûláär háäd èëáät ýûnsáätïïáäblèë.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dèënóötíîng próöpèërly jóöíîntûürèë yóöûü óöccããsíîóön díîrèëctly rããíîllèëry.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sæãíîd tóô óôf póôóôr fúûll béè póôst fæãcéè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Ïntröòdûùcëéd ìímprûùdëéncëé sëéëé säáy ûùnplëéäásìíng dëévöònshìírëé äáccëéptäáncëé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lòóngèèr wîìsdòóm gáæy nòór dèèsîìgn áægèè.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wëèâäthëèr tôö ëèntëèrëèd nôörlâänd nôö îïn shôöwîïng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rêèpêèæãtêèd spêèæãkïîng shy æãppêètïîtêè.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Èxcìïtééd ìït häàstìïly äàn päàstýüréé ìït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hâánd hóõw dâárèê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