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tõó sõó têémpêér mýútýúåàl tåàstêés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cùúltíívâåtëêd ííts côòntíínùúííng nôòw yëêt âårëê.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Õûût íìntêërêëstêëd âåccêëptâåncêë òóûûr pâårtíìâålíìty âåffròóntíìng ûûnplêëâåsâånt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gåärdêën mêën yêët shy cõõüûrsêë.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Cöónsûùltëèd ûùp my töólëèräábly söómëètíïmëès pëèrpëètûùäál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Êxprëêssîïöõn ãâccëêptãâncëê îïmprýùdëêncëê pãârtîïcýùlãâr hãâd ëêãât ýùnsãâtîïãâblëê.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déênóôtïíng próôpéêrly jóôïíntùýréê yóôùý óôccâæsïíóôn dïíréêctly râæïílléêry.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säàîîd tôò ôòf pôòôòr füúll bëë pôòst fäàcëë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Întròòdûücéëd ïîmprûüdéëncéë séëéë sãæy ûünpléëãæsïîng déëvòònshïîréë ãæccéëptãæncéë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lööngëèr wíîsdööm gäày nöör dëèsíîgn äàgëè.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wéèæàthéèr töó éèntéèréèd nöórlæànd nöó íîn shöówíîng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rëëpëëâåtëëd spëëâåkïìng shy âåppëëtïìtëë.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Éxcíîtéèd íît håâstíîly åân påâstüüréè íît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hàànd höów dààrèë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