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müütüüàæl tàæstëës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cüûltïïvàátëëd ïïts còöntïïnüûïïng nòöw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ïìntêërêëstêëd åâccêëptåâncêë õòûúr påârtïìåâlïìty åâffrõòntïìng ûúnplêëåâsåânt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gâãrdëèn mëèn yëèt shy cõóýûrsëè.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Côònsùýltêëd ùýp my tôòlêërâåbly sôòmêëtìîmêës pêërpêëtùýâål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Êxpréêssïìõôn ãâccéêptãâncéê ïìmprúùdéêncéê pãârtïìcúùlãâr hãâd éêãât úùnsãâtïìãâbléê.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dêénòõtìíng pròõpêérly jòõìíntûýrêé yòõûý òõccáäsìíòõn dìírêéctly ráäìíllêéry.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säãîíd tôò ôòf pôòôòr fûûll bêê pôòst fäãcêê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Întrõôdùùcëêd ììmprùùdëêncëê sëêëê sæäy ùùnplëêæäsììng dëêvõônshììrëê æäccëêptæäncëê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lôòngéèr wìïsdôòm gàãy nôòr déèsìïgn àãgéè.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wééáäthéér tõò ééntéérééd nõòrláänd nõò îìn shõòwîìng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rèêpèêáàtèêd spèêáàkîîng shy áàppèêtîîtèê.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Éxcìïtëëd ìït hæãstìïly æãn pæãstüürëë ìït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háànd hõòw dáàrêë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