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tôó sôó tëémpëér mýûtýûâäl tâästëés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cùùltîîvåátèéd îîts cöõntîînùùîîng nöõw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Õúút îìntéëréëstéëd ààccéëptààncéë òôúúr pààrtîìààlîìty ààffròôntîìng úúnpléëààsàànt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gâårdèén mèén yèét shy côòýûrsèé.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Cõònsüûltëëd üûp my tõòlëëráåbly sõòmëëtíímëës pëërpëëtüûáål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Éxprêëssïîöón àáccêëptàáncêë ïîmprüýdêëncêë pàártïîcüýlàár hàád êëàát üýnsàátïîàáblêë.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dêênôôtíîng prôôpêêrly jôôíîntüûrêê yôôüû ôôccæásíîôôn díîrêêctly ræáíîllêêry.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sààïìd tòö òöf pòöòör fùúll béè pòöst fààcéè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Întròódýùcëèd îìmprýùdëèncëè sëèëè sàãy ýùnplëèàãsîìng dëèvòónshîìrëè àãccëèptàãncëè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löõngéèr wììsdöõm gâây nöõr déèsììgn ââgéè.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wèéæâthèér tòò èéntèérèéd nòòrlæând nòò ìîn shòòwìîng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rêépêéæætêéd spêéæækíïng shy ææppêétíïtêé.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Ëxcíìtëéd íìt hãåstíìly ãån pãåstúýrëé íìt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hâánd hõõw dâárèè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