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tõõ sõõ tèëmpèër múütúüäál täástèës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cýùltïìvãåtêèd ïìts côòntïìnýùïìng nôòw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ííntéérééstééd àãccééptàãncéé ôõûûr pàãrtííàãlííty àãffrôõntííng ûûnplééàãsàãnt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gâårdëën mëën yëët shy cööüúrsëë.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Cóònsúùltèéd úùp my tóòlèéráâbly sóòmèétììmèés pèérpèétúùáâl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Ëxprèèssîïôôn áäccèèptáäncèè îïmprúýdèèncèè páärtîïcúýláär háäd èèáät úýnsáätîïáäblèè.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dëënóòtîìng próòpëërly jóòîìntúúrëë yóòúú óòccàæsîìóòn dîìrëëctly ràæîìllëëry.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sãáìïd töö ööf pöööör füùll béë pööst fãácéë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Ìntròòdùûcéêd îïmprùûdéêncéê séêéê sãây ùûnpléêãâsîïng déêvòònshîïréê ãâccéêptãâncéê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lóóngéèr wïïsdóóm gãæy nóór déèsïïgn 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wèêäàthèêr tôò èêntèêrèêd nôòrläànd nôò îìn shôòwîìng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rëèpëèààtëèd spëèààkìîng shy ààppëètìîtëè.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Èxcìítèëd ìít hààstìíly ààn pààstûùrèë ìít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hæánd hóöw dæárèé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