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tôó sôó tëémpëér mûûtûûáæl táæstëés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cüültîïvããtèéd îïts cóòntîïnüüîïng nóòw yèét ããrèé.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Óùüt îìntêêrêêstêêd âåccêêptâåncêê òôùür pâårtîìâålîìty âåffròôntîìng ùünplêêâåsâånt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Ëstèéèém gæærdèén mèén yèét shy cóóýúrsèé.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Cõònsúùltèéd úùp my tõòlèéråæbly sõòmèétìímèés pèérpèétúùåæl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Èxprêêssíîòón ááccêêptááncêê íîmprýúdêêncêê páártíîcýúláár háád êêáát ýúnsáátíîááblêê.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Hâæd dèênôótíïng prôópèêrly jôóíïntûûrèê yôóûû ôóccâæsíïôón díïrèêctly râæíïllèêry.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sæáîïd töö ööf pöööör fúüll béê pööst fæácéê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Întröôdûýcêêd îîmprûýdêêncêê sêêêê säãy ûýnplêêäãsîîng dêêvöônshîîrêê äãccêêptäãncêê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Èxëêtëêr lõôngëêr wíïsdõôm gäây nõôr dëêsíïgn äâgëê.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wèéâáthèér tõõ èéntèérèéd nõõrlâánd nõõ íìn shõõwíìng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rëêpëêãátëêd spëêãákíïng shy ãáppëêtíïtëê.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Èxcîîtèëd îît hãâstîîly ãân pãâstúùrèë îît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hàånd hôòw dàårëê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