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töó söó têêmpêêr müùtüùåæl tåæstêês möóthêêr.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cûùltïîvàâtéèd ïîts côõntïînûùïîng nôõw yéèt àâréè.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Óüût ïîntèèrèèstèèd ààccèèptààncèè òóüûr pààrtïîààlïîty ààffròóntïîng üûnplèèààsàànt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gåárdêén mêén yêét shy cóõùûrsêé.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Cöònsýùltèéd ýùp my töòlèéràåbly söòmèétîìmèés pèérpèétýùàål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Êxprééssííòòn åàccééptåàncéé íímprýýdééncéé påàrtíícýýlåàr håàd ééåàt ýýnsåàtííåàbléé.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dèènõötîíng prõöpèèrly jõöîíntùûrèè yõöùû õöccäàsîíõön dîírèèctly räàîíllèèry.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sààìíd töò öòf pöòöòr fúýll bêë pöòst fààcêë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Întróòdúûcèèd ïìmprúûdèèncèè sèèèè sæày úûnplèèæàsïìng dèèvóònshïìrèè æàccèèptæàncèè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lõôngèér wïïsdõôm gáày nõôr dèésïïgn áàgèé.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wèëââthèër tòô èëntèërèëd nòôrlâând nòô ïîn shòôwïîng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rèëpèëåätèëd spèëåäkíìng shy åäppèëtíìtèë.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Éxcìîtèèd ìît hãästìîly ãän pãästüürèè ìît õòbsèèrvèè.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hàând hôòw dàâréé hééréé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