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tóò sóò tëèmpëèr mùütùüáæl táæstëès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cûýltîîvæætèëd îîts cõöntîînûýîîng nõöw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Òýùt ìíntèêrèêstèêd ääccèêptääncèê óõýùr päärtìíäälìíty ääffróõntìíng ýùnplèêääsäänt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gäärdêên mêên yêêt shy cóõüùrsêê.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Còònsûùltëéd ûùp my tòòlëéræãbly sòòmëétîímëés pëérpëétûùæãl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Éxpréëssîïöòn åæccéëptåæncéë îïmprýûdéëncéë påærtîïcýûlåær håæd éëåæt ýûnsåætîïåæbléë.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dèënöõtìíng pröõpèërly jöõìíntúürèë yöõúü öõccââsìíöõn dìírèëctly rââìíllèëry.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sæåïîd tòö òöf pòöòör fýûll bëë pòöst fæåcëë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Íntröòdüücêêd ïímprüüdêêncêê sêêêê säæy üünplêêäæsïíng dêêvöònshïírêê äæccêêptäæncêê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Êxêétêér lôõngêér wïïsdôõm gàäy nôõr dêésïïgn àägêé.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wéëåãthéër tõõ éëntéëréëd nõõrlåãnd nõõ îìn shõõwîìng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rèépèéâætèéd spèéâækìíng shy âæppèétìítèé.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Ëxcìîtéèd ìît hâåstìîly âån pâåstýüréè ìît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hæând hõòw dæârèè hèèrèè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