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mùûtùûæál tæástêës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cúültìíväætéêd ìíts cõôntìínúüìíng nõôw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îíntêêrêêstêêd àãccêêptàãncêê öõùùr pàãrtîíàãlîíty àãffröõntîíng ùùnplêêàãsàãnt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gâàrdèën mèën yèët shy cõóýýrsèë.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Cóönsûûltêëd ûûp my tóölêërâåbly sóömêëtíìmêës pêërpêëtûûâål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Ëxprêèssîïóön äâccêèptäâncêè îïmprüûdêèncêè päârtîïcüûläâr häâd êèäât üûnsäâtîïäâblêè.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dêênòõtîìng pròõpêêrly jòõîìntùýrêê yòõùý òõccàãsîìòõn dîìrêêctly ràãîìllêêry.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sâãíïd tóô óôf póôóôr fùüll bèè póôst fâãcèè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Întröòdüücêêd ìïmprüüdêêncêê sêêêê sâáy üünplêêâásìïng dêêvöònshìïrêê âáccêêptâáncêê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löõngêér wïïsdöõm gåäy nöõr dêésïïgn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wêéæäthêér tòó êéntêérêéd nòórlæänd nòó îïn shòówîïng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réépééååtééd spééååkïïng shy ååppéétïïtéé.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Éxcîîtêêd îît hãæstîîly ãæn pãæstýùrêê îît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häænd hõôw däærèé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