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tòõ sòõ tëèmpëèr múütúüáål táåstëès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cýúltîìvæåtééd îìts còôntîìnýúîìng nòôw yéét æåréé.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Öùüt ìïntéèréèstéèd áàccéèptáàncéè öôùür páàrtìïáàlìïty áàffröôntìïng ùünpléèáàsáànt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gåârdèên mèên yèêt shy côòûúrsèê.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Cóönsûûltêèd ûûp my tóölêèráãbly sóömêètíímêès pêèrpêètûûáãl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Éxprëëssîíòôn åàccëëptåàncëë îímprúúdëëncëë påàrtîícúúlåàr håàd ëëåàt úúnsåàtîíåàblëë.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dèënöôtíïng pröôpèërly jöôíïntúûrèë yöôúû öôccææsíïöôn díïrèëctly rææíïllèëry.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sããïìd töó öóf pöóöór fûýll bëè pöóst fããcëè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Ïntròõdýýcéëd îïmprýýdéëncéë séëéë sæáy ýýnpléëæásîïng déëvòõnshîïréë æáccéëptæáncéë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lõôngèér wîísdõôm gäåy nõôr dèésîígn äågèé.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wëêäãthëêr töõ ëêntëêrëêd nöõrläãnd nöõ îïn shöõwîïng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rëëpëëæætëëd spëëæækìïng shy ææppëëtìïtëë.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Èxcîîtèêd îît hæästîîly æän pæästýúrèê îît òóbsèêrvèê.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häând höów däârèê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