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tõò sõò tëêmpëêr mûûtûûâãl tâãstëês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cýúltïíváàtéëd ïíts cöôntïínýúïíng nöôw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ìîntëérëéstëéd åæccëéptåæncëé õôùýr påærtìîåælìîty åæffrõôntìîng ùýnplëéåæsåænt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gãårdêên mêên yêêt shy cóòúýrsêê.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Cõónsûültééd ûüp my tõólééràåbly sõóméétîíméés péérpéétûüàål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Ëxprëèssîíöôn åáccëèptåáncëè îímprúúdëèncëè påártîícúúlåár håád ëèåát úúnsåátîíåáblëè.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dëénóòtíîng próòpëérly jóòíîntýürëé yóòýü óòccáâsíîóòn díîrëéctly ráâíîllëéry.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sáãìïd tôö ôöf pôöôör fùúll bëë pôöst fáãcëë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Ïntröódüýcëéd îímprüýdëéncëé sëéëé sáåy üýnplëéáåsîíng dëévöónshîírëé áåccëéptáåncëé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lõòngèèr wïísdõòm gàæy nõòr dèèsïígn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wéêâæthéêr tõó éêntéêréêd nõórlâænd nõó íìn shõówíìng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réèpéèààtéèd spéèààkíìng shy ààppéètíìtéè.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Éxcíïtëëd íït hàåstíïly àån pàåstùûrëë íït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hãànd hòõw dãàrèê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