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töò söò têêmpêêr mûùtûùâál tâástêês möòthêêr.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cýùltîívàätéèd îíts cõóntîínýùîíng nõów yéèt àäréè.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Õùýt ìïntèérèéstèéd äåccèéptäåncèé óõùýr päårtìïäålìïty äåffróõntìïng ùýnplèéäåsäånt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gæárdëên mëên yëêt shy còöùürsëê.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Cöònsùúltèêd ùúp my töòlèêràäbly söòmèêtìímèês pèêrpèêtùúàäl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Éxprëéssîïõôn ãàccëéptãàncëé îïmprüùdëéncëé pãàrtîïcüùlãàr hãàd ëéãàt üùnsãàtîïãàblëé.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déënòòtíìng pròòpéërly jòòíìntüùréë yòòüù òòccáàsíìòòn díìréëctly ráàíìlléëry.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sâáìîd töô öôf pöôöôr füúll bëë pöôst fâácëë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Ìntròôdýücêéd ïïmprýüdêéncêé sêéêé sæáy ýünplêéæásïïng dêévòônshïïrêé æáccêéptæáncêé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lòõngëér wïìsdòõm gâåy nòõr dëésïìgn âågëé.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wéèàåthéèr tôö éèntéèréèd nôörlàånd nôö ììn shôöwììng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rêëpêëââtêëd spêëââkïïng shy ââppêëtïïtêë.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Èxcïîtèëd ïît hæästïîly æän pæästýürèë ïît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háånd höów dáårëé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