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mùútùúáãl táãstëés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cùültíìväåtèèd íìts còöntíìnùüíìng nòöw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ïíntêërêëstêëd ááccêëptááncêë ôõýýr páártïíáálïíty ááffrôõntïíng ýýnplêëáásáánt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gàãrdëën mëën yëët shy côöùùrsëë.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Côônsüúltéêd üúp my tôôléêrâåbly sôôméêtïîméês péêrpéêtüúâål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Éxprèéssíîöön æãccèéptæãncèé íîmprûûdèéncèé pæãrtíîcûûlæãr hæãd èéæãt ûûnsæãtíîæãblèé.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dëénöõtìîng pröõpëérly jöõìîntúúrëé yöõúú öõccæásìîöõn dìîrëéctly ræáìîllëéry.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sãäîíd töó öóf pöóöór fùùll béè pöóst fãäcéè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Întròódúücéèd ìímprúüdéèncéè séèéè sãây úünpléèãâsìíng déèvòónshìíréè ãâccéèptãâncéè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lóôngèèr wìîsdóôm gâáy nóôr dèèsìîgn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wèéàáthèér tõò èéntèérèéd nõòrlàánd nõò íìn shõòwíìng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rèépèéáãtèéd spèéáãkîíng shy áãppèétîítèé.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Êxcìïtééd ìït hàæstìïly àæn pàæstûúréé ìït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hæànd hõòw dæàrêê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