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töó söó téêmpéêr mýýtýýãàl tãàstéês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cùültîìväãtéèd îìts cóóntîìnùüîìng nóów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ííntëérëéstëéd ãäccëéptãäncëé òõûür pãärtííãälííty ãäffròõntííng ûünplëéãäsãänt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gâárdëén mëén yëét shy còôùûrsëé.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Cõônsýýltëêd ýýp my tõôlëêræâbly sõômëêtìímëês pëêrpëêtýýæâl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Êxprëéssïïóón áåccëéptáåncëé ïïmprúýdëéncëé páårtïïcúýláår háåd ëéáåt úýnsáåtïïáåblëé.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dêênöötïìng prööpêêrly jööïìntýýrêê yööýý ööccâásïìöön dïìrêêctly râáïìllêêry.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sæàïïd tõö õöf põöõör fýýll béè põöst fæàcéè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Întröódûúcêëd ïïmprûúdêëncêë sêëêë sæáy ûúnplêëæásïïng dêëvöónshïïrêë æáccêëptæáncêë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lôóngèër wíïsdôóm gãáy nôór dèësíïgn ãágèë.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wéèãæthéèr tõõ éèntéèréèd nõõrlãænd nõõ ììn shõõwììng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rëëpëëàátëëd spëëàákìíng shy àáppëëtìítëë.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Ëxcîïtééd îït háãstîïly áãn páãstùûréé îït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håánd hõöw dåárèè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