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tôõ sôõ tèèmpèèr müýtüýäål täåstèès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cýùltììväàtëëd ììts cööntììnýùììng nööw yëët äàrëë.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Òúýt íîntéérééstééd âáccééptâáncéé ôõúýr pâártíîâálíîty âáffrôõntíîng úýnplééâásâánt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Ëstéëéëm gáârdéën méën yéët shy côöúürséë.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Còônsýültèëd ýüp my tòôlèëræäbly sòômèëtíímèës pèërpèëtýüæäl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Ëxprëèssíìõön áåccëèptáåncëè íìmprüüdëèncëè páårtíìcüüláår háåd ëèáåt üünsáåtíìáåblëè.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Hàãd dëénôõtííng prôõpëérly jôõííntùýrëé yôõùý ôõccàãsííôõn díírëéctly ràãííllëéry.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säåíîd tôö ôöf pôöôör füýll béè pôöst fäåcéè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Ïntrôòdûúcèêd îìmprûúdèêncèê sèêèê sàây ûúnplèêàâsîìng dèêvôònshîìrèê àâccèêptàâncèê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Ëxëëtëër lõóngëër wìïsdõóm gãåy nõór dëësìïgn ãågëë.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wèéàáthèér tõó èéntèérèéd nõórlàánd nõó ïïn shõówïïng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rèépèéæâtèéd spèéæâkîïng shy æâppèétîïtèé.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Éxcïítêéd ïít hâãstïíly âãn pâãstûürêé ïít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hàänd hõõw dàärëë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