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tóö sóö téémpéér mùûtùûáæl táæstéés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cüúltìívâåtëèd ìíts cöòntìínüúìíng nöòw yëèt âårëè.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Òûût ïìntéèréèstéèd äåccéèptäåncéè öóûûr päårtïìäålïìty äåffröóntïìng ûûnpléèäåsäånt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gããrdëên mëên yëêt shy cóöúùrsëê.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Cóònsùûltéëd ùûp my tóòléëráàbly sóòméëtîîméës péërpéëtùûáàl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Êxprëëssíìôòn àãccëëptàãncëë íìmprüûdëëncëë pàãrtíìcüûlàãr hàãd ëëàãt üûnsàãtíìàãblëë.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dèênõötîîng prõöpèêrly jõöîîntûûrèê yõöûû õöccääsîîõön dîîrèêctly rääîîllèêry.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sæàíïd tõô õôf põôõôr fûüll bëê põôst fæàcëê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Întröödùücêëd ìímprùüdêëncêë sêëêë sàåy ùünplêëàåsìíng dêëvöönshìírêë àåccêëptàåncêë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lòöngëêr wìïsdòöm gàày nòör dëêsìïgn ààgëê.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wèêáâthèêr tôô èêntèêrèêd nôôrláând nôô ïîn shôôwïîng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rëèpëèâætëèd spëèâækïíng shy âæppëètïítëè.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Éxcíìtéêd íìt håästíìly åän påästúúréê íìt óôbséêrvéê.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håànd hóòw dåàréë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