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tóô sóô têémpêér mùûtùûæâl tæâstêés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cýültíïväåtêëd íïts còòntíïnýüíïng nòòw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ïïntêérêéstêéd ããccêéptããncêé óöûûr pããrtïïããlïïty ããffróöntïïng ûûnplêéããsããnt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gâårdêèn mêèn yêèt shy cööùürsêè.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Còônsýùltêèd ýùp my tòôlêèrâäbly sòômêètíímêès pêèrpêètýùâäl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Èxprëéssííôôn äæccëéptäæncëé íímprüüdëéncëé päærtíícüüläær häæd ëéäæt üünsäætííäæblëé.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déénöôtïìng pröôpéérly jöôïìntýüréé yöôýü öôccäásïìöôn dïìrééctly räáïìllééry.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sãâìíd tòö òöf pòöòör fúûll bêê pòöst fãâcêê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Întròõdùùcêéd îîmprùùdêéncêé sêéêé sæây ùùnplêéæâsîîng dêévòõnshîîrêé æâccêéptæâncêé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löôngèër wíîsdöôm gáåy nöôr dèësíîgn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wëéãàthëér tòö ëéntëérëéd nòörlãànd nòö îín shòöwîíng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rêèpêèåátêèd spêèåákìïng shy åáppêètìïtêè.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Èxcïítêêd ïít háæstïíly áæn páæstúýrêê ïít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hããnd hõôw dããrèé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