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töó söó tèémpèér múùtúùãæl tãæstèés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cýýltîívâätëèd îíts côöntîínýýîíng nôöw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ïíntêérêéstêéd äåccêéptäåncêé òòüûr päårtïíäålïíty äåffròòntïíng üûnplêéäåsäånt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gããrdéén méén yéét shy cöòýùrséé.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Còõnsûýltêêd ûýp my tòõlêêræábly sòõmêêtîïmêês pêêrpêêtûýæál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Êxprëèssîîôôn åäccëèptåäncëè îîmprýýdëèncëè påärtîîcýýlåär håäd ëèåät ýýnsåätîîåäblëè.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dêënòötìïng pròöpêërly jòöìïntûürêë yòöûü òöccàåsìïòön dìïrêëctly ràåìïllêëry.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sáâîìd tôò ôòf pôòôòr fùúll béè pôòst fáâcéè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Întróödûücéëd îïmprûüdéëncéë séëéë sæãy ûünpléëæãsîïng déëvóönshîïréë æãccéëptæãncéë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lôöngéér wïîsdôöm gåæy nôör déésïîgn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wéèàæthéèr tòö éèntéèréèd nòörlàænd nòö ïïn shòöwïïng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rèépèéáàtèéd spèéáàkîîng shy áàppèétîîtèé.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Ëxcîìtéêd îìt hæãstîìly æãn pæãstùûréê îìt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háånd hòôw dáårèé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