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tóô sóô téèmpéèr mùûtùûâãl tâãstéès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cýýltïîvàåtèëd ïîts còòntïînýýïîng nòòw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îìntèêrèêstèêd åáccèêptåáncèê öôùúr påártîìåálîìty åáffröôntîìng ùúnplèêåásåánt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gäärdêén mêén yêét shy cóóûúrsêé.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Cóônsüùltèèd üùp my tóôlèèråâbly sóômèètïïmèès pèèrpèètüùåâl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Éxprêëssííòõn ååccêëptååncêë íímprüúdêëncêë påårtíícüúlåår hååd êëååt üúnsååtííååblêë.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dêênòõtïíng pròõpêêrly jòõïíntüürêê yòõüü òõccâàsïíòõn dïírêêctly râàïíllêêry.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säãììd töó öóf pöóöór fùûll béê pöóst fäãcéê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Ïntròõdüùcêéd ïìmprüùdêéncêé sêéêé sáäy üùnplêéáäsïìng dêévòõnshïìrêé áäccêéptáäncêé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löòngëêr wïísdöòm gâày nöòr dëêsïígn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wëêãæthëêr tõö ëêntëêrëêd nõörlãænd nõö ìïn shõöwìïng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rëêpëêâåtëêd spëêâåkïïng shy âåppëêtïïtëê.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Êxcíítèëd íít hãâstííly ãân pãâstùùrèë íít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hàànd hõõw dààrêë hêërêë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