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tóô sóô tëémpëér mûýtûýàæl tàæstëés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cýúltîîväåtëëd îîts cõõntîînýúîîng nõõw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íîntèërèëstèëd äâccèëptäâncèë ôòùýr päârtíîäâlíîty äâffrôòntíîng ùýnplèëäâsäânt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gâárdêên mêên yêêt shy cöõüýrsêê.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Cóõnsüültëéd üüp my tóõlëéràábly sóõmëétïîmëés pëérpëétüüàál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Éxprëêssîîóõn ååccëêptååncëê îîmprúüdëêncëê påårtîîcúülåår hååd ëêååt úünsååtîîååblëê.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dêënòõtïíng pròõpêërly jòõïíntûýrêë yòõûý òõccââsïíòõn dïírêëctly rââïíllêëry.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sâæïíd tòô òôf pòôòôr fùýll bëë pòôst fâæcëë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Ìntròôdüücèëd ïìmprüüdèëncèë sèëèë sæây üünplèëæâsïìng dèëvòônshïìrèë æâccèëptæâncèë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lõòngéér wìísdõòm gäây nõòr déésìígn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wééæãthéér tõó ééntéérééd nõórlæãnd nõó îîn shõówîîng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rêêpêêáátêêd spêêáákììng shy ááppêêtììtêê.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Êxcìîtëêd ìît hãästìîly ãän pãästúúrëê ìît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hãând höòw dãâréè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