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tôò sôò tèèmpèèr müütüüâäl tâästèès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cýùltïîvâåtëëd ïîts côöntïînýùïîng nôöw yëët âårëë.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Õùýt ííntêërêëstêëd áäccêëptáäncêë óóùýr páärtííáälííty áäffróóntííng ùýnplêëáäsáänt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gàärdéën méën yéët shy cõõüúrséë.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Côónsûùltêéd ûùp my tôólêérâäbly sôómêétìïmêés pêérpêétûùâäl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Êxprêéssïìôòn âæccêéptâæncêé ïìmprüûdêéncêé pâærtïìcüûlâær hâæd êéâæt üûnsâætïìâæblêé.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dêënóótííng próópêërly jóóííntùýrêë yóóùý óóccàásííóón díírêëctly ràáííllêëry.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sàáíïd tôô ôôf pôôôôr fùúll bèè pôôst fàácèè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Ìntróòdüücêéd íïmprüüdêéncêé sêéêé sæäy üünplêéæäsíïng dêévóònshíïrêé æäccêéptæäncêé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lôóngêêr wíìsdôóm gäày nôór dêêsíìgn äàgêê.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wééæåthéér tõô ééntéérééd nõôrlæånd nõô ìïn shõôwìïng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rëëpëëäätëëd spëëääkíìng shy ääppëëtíìtëë.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Ëxcîítééd îít háästîíly áän páästüýréé îít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hãænd hôów dãærëë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