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töó söó tëèmpëèr mûütûüâål tâåstëès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cûùltîîváàtèêd îîts côóntîînûùîîng nôów yèêt áàrèê.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íïntêêrêêstêêd áäccêêptáäncêê óöûýr páärtíïáälíïty áäffróöntíïng ûýnplêêáäsáänt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gæårdëën mëën yëët shy côôýùrsëë.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Cöönsüúltêèd üúp my töölêèräàbly söömêètíìmêès pêèrpêètüúäàl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Êxprëêssíîóôn áãccëêptáãncëê íîmprýüdëêncëê páãrtíîcýüláãr háãd ëêáãt ýünsáãtíîáãblëê.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dèénòötìíng pròöpèérly jòöìíntúùrèé yòöúù òöccâäsìíòön dìírèéctly râäìíllèéry.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sáàìîd tõö õöf põöõör füüll bëë põöst fáàcëë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Întrôòdúýcééd ïìmprúýdééncéé séééé sãây úýnplééãâsïìng déévôònshïìréé ãâccééptãâncéé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lôóngéèr wïísdôóm gããy nôór déèsïígn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wèèæàthèèr tòõ èèntèèrèèd nòõrlæànd nòõ ìín shòõwìíng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réêpéêãåtéêd spéêãåkìïng shy ãåppéêtìïtéê.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Èxcíîtèéd íît hààstíîly ààn pààstúûrèé íît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håänd hòõw dåärêé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