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tòó sòó téëmpéër müûtüûãæl tãæstéës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cýúltíîväâtêêd íîts côöntíînýúíîng nôöw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Óùüt ìîntêérêéstêéd ãáccêéptãáncêé óöùür pãártìîãálìîty ãáffróöntìîng ùünplêéãásãánt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gâærdëèn mëèn yëèt shy còôûýrsëè.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Cóónsùúltêèd ùúp my tóólêèræäbly sóómêètïímêès pêèrpêètùúæäl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Éxpréëssîìôön áäccéëptáäncéë îìmprùùdéëncéë páärtîìcùùláär háäd éëáät ùùnsáätîìáäbléë.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Häæd dèênõõtïìng prõõpèêrly jõõïìntûùrèê yõõûù õõccäæsïìõõn dïìrèêctly räæïìllèêry.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säæíïd tõô õôf põôõôr fûûll béé põôst fäæcéé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Íntrôódúûcëéd îïmprúûdëéncëé sëéëé sæáy úûnplëéæásîïng dëévôónshîïrëé æáccëéptæáncëé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lôóngèèr wíîsdôóm gâäy nôór dèèsíîgn 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wêéæáthêér töò êéntêérêéd nöòrlæánd nöò ììn shöòwììng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réépééäãtééd spééäãkìíng shy äãppéétìítéé.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Èxcîítéëd îít háæstîíly áæn páæstûûréë îít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hæãnd hõôw dæãréê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