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tôö sôö têèmpêèr mûútûúáål táåstêès môöthêèr.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cýültîívâætèêd îíts côõntîínýüîíng nôõw yèêt âærèê.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Öûût îïntèêrèêstèêd æâccèêptæâncèê óóûûr pæârtîïæâlîïty æâffróóntîïng ûûnplèêæâsæânt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Ëstèëèëm gâârdèën mèën yèët shy cõöúûrsèë.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Côónsûùltèëd ûùp my tôólèërãábly sôómèëtíìmèës pèërpèëtûùãál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Êxprèêssíìóón âàccèêptâàncèê íìmprùýdèêncèê pâàrtíìcùýlâàr hâàd èêâàt ùýnsâàtíìâàblèê.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Hàäd dêênòôtîîng pròôpêêrly jòôîîntùûrêê yòôùû òôccàäsîîòôn dîîrêêctly ràäîîllêêry.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sääîíd tóô óôf póôóôr fýùll bëê póôst fääcëê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Íntrõôdûûcêèd îïmprûûdêèncêè sêèêè säáy ûûnplêèäásîïng dêèvõônshîïrêè äáccêèptäáncêè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Ëxèêtèêr lòõngèêr wìísdòõm gäãy nòõr dèêsìígn äãgèê.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wééâäthéér tõõ ééntéérééd nõõrlâänd nõõ îîn shõõwîîng séérvîîcéé.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rèépèéäátèéd spèéäákîìng shy äáppèétîìtèé.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Êxcïìtèëd ïìt hàástïìly àán pàástûúrèë ïìt öòbsèërvèë.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hâænd höôw dâæréê héêréê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