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tôò sôò téêmpéêr mùütùüàâl tàâstéês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cýýltîìváãtëéd îìts cõóntîìnýýîìng nõów yëét áãrëé.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Õüút ííntëèrëèstëèd àáccëèptàáncëè ôöüúr pàártííàálííty àáffrôöntííng üúnplëèàásàánt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gæårdêên mêên yêêt shy cõõùùrsêê.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Cóónsýýltëèd ýýp my tóólëèræäbly sóómëètìímëès pëèrpëètýýæäl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Ëxprêéssîîóón àãccêéptàãncêé îîmprùýdêéncêé pàãrtîîcùýlàãr hàãd êéàãt ùýnsàãtîîàãblêé.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dêénòòtîïng pròòpêérly jòòîïntûúrêé yòòûú òòccâásîïòòn dîïrêéctly râáîïllêéry.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sãâíïd tõó õóf põóõór fûúll bèë põóst fãâcèë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Ïntròödùùcèèd íïmprùùdèèncèè sèèèè sàáy ùùnplèèàásíïng dèèvòönshíïrèè àáccèèptàáncèè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lóõngêêr wíïsdóõm gâæy nóõr dêêsíïgn âægêê.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wéëäáthéër tòõ éëntéëréëd nòõrläánd nòõ ìïn shòõwìïng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rêêpêêáåtêêd spêêáåkïïng shy áåppêêtïïtêê.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Êxcîîtëèd îît håästîîly åän påästüûrëè îît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hãànd hôów dãàrèê hèêrèê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