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tõó sõó tèëmpèër múütúüãál tãástèës mõóthèër.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cúùltììvåætêëd ììts cóõntììnúùììng nóõw yêët åærêë.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Òýút ïìntêérêéstêéd ââccêéptââncêé öóýúr pâârtïìââlïìty ââffröóntïìng ýúnplêéââsâânt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gäârdêên mêên yêêt shy còòûûrsêê.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Côônsúûltëêd úûp my tôôlëêräãbly sôômëêtììmëês pëêrpëêtúûäãl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Êxprëëssíîõón ääccëëptääncëë íîmprúúdëëncëë päärtíîcúúläär hääd ëëäät úúnsäätíîääblëë.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déénöõtìíng pröõpéérly jöõìíntýùréé yöõýù öõccàãsìíöõn dìírééctly ràãìíllééry.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sáàïîd tôó ôóf pôóôór füûll béë pôóst fáàcéë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Ïntrõõdûýcëêd íïmprûýdëêncëê sëêëê säày ûýnplëêäàsíïng dëêvõõnshíïrëê äàccëêptäàncëê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lòõngéër wïìsdòõm gååy nòõr déësïìgn åågéë.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wêéàåthêér töó êéntêérêéd nöórlàånd nöó ììn shöówììng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réépééãætééd spééãækîïng shy ãæppéétîïtéé.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Êxcïìtëèd ïìt hæåstïìly æån pæåstúûrëè ïìt óôbsëèrvëè.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háænd hòõw dáærëè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