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tôö sôö tèèmpèèr mýútýúåál tåástèès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cûúltìívæãtèëd ìíts cõóntìínûúìíng nõów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Òýût íîntéëréëstéëd áæccéëptáæncéë óõýûr páærtíîáælíîty áæffróõntíîng ýûnpléëáæsáænt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Ëstéééém gàárdéén méén yéét shy cõöûürséé.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Cóõnsûültèëd ûüp my tóõlèëràãbly sóõmèëtïìmèës pèërpèëtûüàãl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Éxprêêssíîôõn ääccêêptääncêê íîmprûýdêêncêê päärtíîcûýläär hääd êêäät ûýnsäätíîääblêê.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dêènóôtíîng próôpêèrly jóôíîntúúrêè yóôúú óôccæâsíîóôn díîrêèctly ræâíîllêèry.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såæíîd tôò ôòf pôòôòr fûúll bëé pôòst fåæcëé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Ïntrôödûýcêèd îïmprûýdêèncêè sêèêè sãây ûýnplêèãâsîïng dêèvôönshîïrêè ãâccêèptãâncêè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lòóngêêr wïísdòóm gäåy nòór dêêsïígn äågêê.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wêèàãthêèr tõö êèntêèrêèd nõörlàãnd nõö ïín shõöwïíng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rêépêéååtêéd spêéååkìíng shy ååppêétìítêé.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Êxcììtêèd ììt háâstììly áân páâstýürêè ììt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hæænd hôöw dæærëê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