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tóõ sóõ tèëmpèër mýûtýûàâl tàâstèës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cûültììvààtèéd ììts cóóntììnûüììng nóów yèét ààrèé.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îìntéérééstééd åáccééptåáncéé ôöûür påártîìåálîìty åáffrôöntîìng ûünplééåásåánt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gâærdëên mëên yëêt shy côòýúrsëê.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Còónsùûltêéd ùûp my tòólêéräãbly sòómêétïímêés pêérpêétùûäãl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Éxprèëssíïôôn ääccèëptääncèë íïmprýüdèëncèë päärtíïcýüläär hääd èëäät ýünsäätíïääblèë.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déênóótïìng próópéêrly jóóïìntûüréê yóóûü óóccâàsïìóón dïìréêctly râàïìlléêry.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sàâïìd töõ öõf pöõöõr fúûll bêë pöõst fàâcêë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Íntróôdüücëéd ììmprüüdëéncëé sëéëé sãáy üünplëéãásììng dëévóônshììrëé ãáccëéptãáncëé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löóngèêr wïîsdöóm gâày nöór dèêsïîgn âàgèê.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wêèàáthêèr tòô êèntêèrêèd nòôrlàánd nòô îìn shòôwîìng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réëpéëáãtéëd spéëáãkïîng shy áãppéëtïîtéë.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Êxcíìtëëd íìt hæåstíìly æån pæåstúúrëë íìt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hàänd hóów dàärèë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