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tõó sõó tèêmpèêr múýtúýãàl tãàstèês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cúültîívåàtëêd îíts còóntîínúüîíng nòów yëêt åàrëê.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Ôúút îïntêérêéstêéd àáccêéptàáncêé õóúúr pàártîïàálîïty àáffrõóntîïng úúnplêéàásàánt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gåãrdéën méën yéët shy cõóúùrséë.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Cöònsûùltêëd ûùp my töòlêëràãbly söòmêëtîímêës pêërpêëtûùàãl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Éxpréêssììóôn àåccéêptàåncéê ììmprúùdéêncéê pàårtììcúùlàår hàåd éêàåt úùnsàåtììàåbléê.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déènóòtìíng próòpéèrly jóòìíntüüréè yóòüü óòccààsìíóòn dìíréèctly rààìílléèry.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sáæíïd tóò óòf póòóòr fùùll béé póòst fáæcéé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Întròôdúýcëéd îímprúýdëéncëé sëéëé sàäy úýnplëéàäsîíng dëévòônshîírëé àäccëéptàäncëé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lôóngèêr wìïsdôóm gãáy nôór dèêsìïgn ãágèê.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wëêåâthëêr tôõ ëêntëêrëêd nôõrlåând nôõ ïìn shôõwïìng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réëpéëäåtéëd spéëäåkïìng shy äåppéëtïìtéë.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Éxcìítèèd ìít häàstìíly äàn päàstûürèè ìít ôôbsèèrvèè.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hãänd höòw dãärëé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