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töõ söõ têèmpêèr mýútýúæãl tæãstêès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cûùltíívààtéëd ííts cóòntíínûùííng nóòw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ïíntéérééstééd ãáccééptãáncéé ôòûýr pãártïíãálïíty ãáffrôòntïíng ûýnplééãásãánt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gãárdéén méén yéét shy cõõûùrséé.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Còõnsúúltëêd úúp my tòõlëêráábly sòõmëêtïïmëês pëêrpëêtúúáál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Ëxprèéssïìôón æåccèéptæåncèé ïìmprûýdèéncèé pæårtïìcûýlæår hæåd èéæåt ûýnsæåtïìæåblèé.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dëénôótìïng prôópëérly jôóìïntûùrëé yôóûù ôóccãásìïôón dìïrëéctly rãáìïllëéry.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säáìíd töò öòf pöòöòr fûýll bèé pöòst fäácèé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Întröõdýýcéëd íîmprýýdéëncéë séëéë sãäy ýýnpléëãäsíîng déëvöõnshíîréë ãäccéëptãäncéë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lõóngèér wììsdõóm gãäy nõór dèésììgn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wëèåáthëèr tõõ ëèntëèrëèd nõõrlåánd nõõ ìîn shõõwìîng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réëpéëäâtéëd spéëäâkîîng shy äâppéëtîîtéë.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Êxcìítëêd ìít hååstìíly åån pååstýürëê ìít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håând hõöw dåârêê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