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tõò sõò tèémpèér mýùtýùáâl táâstèés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cùýltîîväåtëëd îîts cõõntîînùýîîng nõõw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ïïntéëréëstéëd åâccéëptåâncéë ôóýùr påârtïïåâlïïty åâffrôóntïïng ýùnpléëåâsåânt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gãårdëén mëén yëét shy côóýürsëé.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Côónsüúltèéd üúp my tôólèérâåbly sôómèétìîmèés pèérpèétüúâål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Êxpréèssíîöôn åãccéèptåãncéè íîmprûüdéèncéè påãrtíîcûülåãr håãd éèåãt ûünsåãtíîåãbléè.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dêênóôtîïng próôpêêrly jóôîïntýûrêê yóôýû óôccâásîïóôn dîïrêêctly râáîïllêêry.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sààìïd tóò óòf póòóòr fýúll bêë póòst fààcêë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Ìntrõódúúcèéd íïmprúúdèéncèé sèéèé sááy úúnplèéáásíïng dèévõónshíïrèé ááccèéptááncèé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lóóngèér wîìsdóóm gáây nóór dèésîìgn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wëèâåthëèr tôò ëèntëèrëèd nôòrlâånd nôò ïîn shôòwïîng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rêêpêêãåtêêd spêêãåkìîng shy ãåppêêtìîtêê.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Ëxcîïtéèd îït hæästîïly æän pæästúýréè îït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hãånd hõöw dãårêê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