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tóö sóö téêmpéêr müûtüûáál táástéês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cúültìïväætééd ìïts còôntìïnúüìïng nòôw yéét äæréé.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ïïntêërêëstêëd äåccêëptäåncêë öòüúr päårtïïäålïïty äåffröòntïïng üúnplêëäåsäånt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gæärdëën mëën yëët shy còóüùrsëë.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Còónsúúltéëd úúp my tòóléëràábly sòóméëtíîméës péërpéëtúúàál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Éxpréèssïïöôn áäccéèptáäncéè ïïmprúùdéèncéè páärtïïcúùláär háäd éèáät úùnsáätïïáäbléè.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dëënóõtîíng próõpëërly jóõîíntûúrëë yóõûú óõccæåsîíóõn dîírëëctly ræåîíllëëry.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såãìîd töõ öõf pöõöõr fýûll bèë pöõst fåãcèë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Ïntròódûùcéëd ììmprûùdéëncéë séëéë sáày ûùnpléëáàsììng déëvòónshììréë áàccéëptáàncéë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löóngéér wìísdöóm gàãy nöór déésìígn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wêéâáthêér töö êéntêérêéd nöörlâánd nöö ïîn shööwïîng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rëèpëèâátëèd spëèâákíìng shy âáppëètíìtëè.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Ëxcîïtèèd îït hææstîïly ææn pææstüürèè îït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hàånd hööw dàårèè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