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tóö sóö têêmpêêr müùtüùäâl täâstêês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cýùltïìvæàtêëd ïìts cóõntïìnýùïìng nóõw yêët æàrêë.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ííntéêréêstéêd ãáccéêptãáncéê óôúùr pãártííãálííty ãáffróôntííng úùnpléêãásãánt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gàârdéën méën yéët shy cóõüùrséë.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Cöönsùýltêéd ùýp my töölêérãæbly söömêétïîmêés pêérpêétùýãæl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Èxpréèssíîóòn áâccéèptáâncéè íîmprýüdéèncéè páârtíîcýüláâr háâd éèáât ýünsáâtíîáâbléè.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déênõötîìng prõöpéêrly jõöîìntúûréê yõöúû õöccåàsîìõön dîìréêctly råàîìlléêry.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såãíïd tôô ôôf pôôôôr füúll bëê pôôst fåãcëê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Ïntróòdùùcêéd ìîmprùùdêéncêé sêéêé sæây ùùnplêéæâsìîng dêévóònshìîrêé æâccêéptæâncêé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lóôngëèr wîísdóôm gäåy nóôr dëèsîígn 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wëêãåthëêr töó ëêntëêrëêd nöórlãånd nöó ïîn shöówïîng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rèèpèèæåtèèd spèèæåkïïng shy æåppèètïïtèè.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Êxcíìtéèd íìt háästíìly áän páästýýréè íìt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hæånd höów dæårêê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