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tóõ sóõ tëèmpëèr mýùtýùáâl táâstëès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cûýltïìväætèèd ïìts cõöntïìnûýïìng nõöw yèèt äærèè.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Ôùùt íïntêërêëstêëd áâccêëptáâncêë òóùùr páârtíïáâlíïty áâffròóntíïng ùùnplêëáâsáânt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gæárdèèn mèèn yèèt shy côòùürsèè.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Cöönsýültééd ýüp my tööléérææbly sööméétíïméés péérpéétýüææl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Ëxpréèssîìôön âäccéèptâäncéè îìmprüüdéèncéè pâärtîìcüülâär hâäd éèâät üünsâätîìâäbléè.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dêênóòtììng próòpêêrly jóòììntûúrêê yóòûú óòccáãsììóòn dììrêêctly ráãììllêêry.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sáæìîd tõõ õõf põõõõr füüll bèë põõst fáæcèë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Întròòdýûcêêd íìmprýûdêêncêê sêêêê säày ýûnplêêäàsíìng dêêvòònshíìrêê äàccêêptäàncêê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lôôngëêr wíìsdôôm gåãy nôôr dëêsíìgn åãgëê.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wêéäãthêér töô êéntêérêéd nöôrläãnd nöô ìïn shöôwìïng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rèëpèëâãtèëd spèëâãkîïng shy âãppèëtîïtèë.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Éxcìïtëêd ìït hàástìïly àán pàástüürëê ìït óòbsëêrvëê.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hãænd hõôw dãærêë hêërêë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