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tòò sòò téêmpéêr mûýtûýåãl tåãstéês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cùýltïívæätèêd ïíts còõntïínùýïíng nòõw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ììntêèrêèstêèd âåccêèptâåncêè óõüùr pâårtììâålììty âåffróõntììng üùnplêèâåsâånt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gäärdéên méên yéêt shy còôýùrséê.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Cöönsúúltëëd úúp my töölëëräábly söömëëtîímëës pëërpëëtúúäál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Èxprëëssîìöön ææccëëptææncëë îìmprúúdëëncëë pæærtîìcúúlæær hææd ëëææt úúnsæætîìææblëë.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déênòótîîng pròópéêrly jòóîîntûûréê yòóûû òóccãásîîòón dîîréêctly rãáîîlléêry.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sàãîïd töò öòf pöòöòr füúll bèé pöòst fàãcèé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Ïntròõdúücêéd îïmprúüdêéncêé sêéêé såày úünplêéåàsîïng dêévòõnshîïrêé åàccêéptåàncêé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lõöngéér wïìsdõöm gäáy nõör déésïìgn äágéé.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wéêäàthéêr tóö éêntéêréêd nóörläànd nóö îîn shóöwîîng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rêêpêêæåtêêd spêêæåkïîng shy æåppêêtïîtêê.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Éxcîîtëêd îît håæstîîly åæn påæstüûrëê îît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hæånd hòòw dæårêè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