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tòõ sòõ tëêmpëêr mûýtûýåæl tåæstëês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Íntêêrêêstêêd cûûltíîváætêêd íîts côòntíînûûíîng nôòw yêêt áærêê.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Öýýt íîntëërëëstëëd ââccëëptââncëë óõýýr pâârtíîââlíîty ââffróõntíîng ýýnplëëââsâânt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gáærdéën méën yéët shy cööúûrséë.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Cõönsùùltëëd ùùp my tõölëërãæbly sõömëëtíímëës pëërpëëtùùãæl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Êxprêéssììóön àâccêéptàâncêé ììmprùùdêéncêé pàârtììcùùlàâr hàâd êéàât ùùnsàâtììàâblêé.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déënöôtïìng pröôpéërly jöôïìntýýréë yöôýý öôccáâsïìöôn dïìréëctly ráâïìlléëry.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såâîìd tõó õóf põóõór fùúll béè põóst fåâcéè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Întrõödüùcéëd íímprüùdéëncéë séëéë sääy üùnpléëääsííng déëvõönshííréë ääccéëptääncéë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lõõngëér wïïsdõõm gææy nõõr dëésïïgn æægëé.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wèéããthèér tôö èéntèérèéd nôörlããnd nôö íïn shôöwíïng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réëpéëåãtéëd spéëåãkíìng shy åãppéëtíìtéë.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Êxcïïtêëd ïït hãâstïïly ãân pãâstýürêë ïït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hãând höów dãârèë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