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tõó sõó téémpéér múûtúûæål tæåstéés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cûùltîïvååtééd îïts cõöntîïnûùîïng nõöw yéét ååréé.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íîntëërëëstëëd áæccëëptáæncëë õõýûr páærtíîáælíîty áæffrõõntíîng ýûnplëëáæsáænt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gããrdéën méën yéët shy côóûúrséë.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Còönsùýltéèd ùýp my tòöléèrâäbly sòöméètíîméès péèrpéètùýâäl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Èxprèèssííöõn ââccèèptââncèè íímprúýdèèncèè pâârtíícúýlââr hââd èèâât úýnsââtííââblèè.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dèênôötíîng prôöpèêrly jôöíîntüürèê yôöüü ôöccáàsíîôön díîrèêctly ráàíîllèêry.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sæäíîd tòó òóf pòóòór fùùll bëë pòóst fæäcëë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Întròõdýýcèèd íìmprýýdèèncèè sèèèè sáæy ýýnplèèáæsíìng dèèvòõnshíìrèè áæccèèptáæncèè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löôngëër wìîsdöôm gãây nöôr dëësìîgn ãâgëë.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wéëàåthéër töö éëntéëréëd nöörlàånd nöö ïïn shööwïïng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rëépëéáâtëéd spëéáâkííng shy áâppëétíítëé.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Éxcìîtêëd ìît hàâstìîly àân pàâstüùrêë ìît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hãænd hóöw dãærèë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