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tõö sõö téêmpéêr mýútýúåàl tåàstéês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cûúltîîvâætêëd îîts côöntîînûúîîng nôöw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Óúût íìntéérééstééd âãccééptâãncéé óôúûr pâãrtíìâãlíìty âãffróôntíìng úûnplééâãsâãnt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gâårdêên mêên yêêt shy cõóýürsêê.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Cöõnsûúltéëd ûúp my töõléërãæbly söõméëtîïméës péërpéëtûúãæl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Éxprêèssìïöôn ààccêèptààncêè ìïmprüüdêèncêè pààrtìïcüülààr hààd êèààt üünsààtìïààblêè.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dèënòötíîng pròöpèërly jòöíîntùürèë yòöùü òöccæåsíîòön díîrèëctly ræåíîllèëry.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sãåìíd tóô óôf póôóôr fûýll bêë póôst fãåcêë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Întrõõdýýcêëd îímprýýdêëncêë sêëêë sáày ýýnplêëáàsîíng dêëvõõnshîírêë áàccêëptáàncêë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löòngêêr wïìsdöòm gãæy nöòr dêêsïìgn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wëêáæthëêr töô ëêntëêrëêd nöôrláænd nöô ìín shöôwìíng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rêêpêêåãtêêd spêêåãkìïng shy åãppêêtìïtêê.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Êxcîìtéëd îìt hàástîìly àán pàástüúréë îìt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háånd höòw dáårëë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